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EFE"/>
        <w:spacing w:before="240" w:beforeAutospacing="0" w:after="0" w:afterAutospacing="0" w:line="13" w:lineRule="atLeast"/>
        <w:ind w:left="0" w:right="0" w:firstLine="0"/>
        <w:jc w:val="center"/>
        <w:rPr>
          <w:rFonts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EFE"/>
        </w:rPr>
        <w:t>202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EFE"/>
          <w:lang w:val="en-US" w:eastAsia="zh-CN"/>
        </w:rPr>
        <w:t>1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EFE"/>
        </w:rPr>
        <w:t>-202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EFE"/>
          <w:lang w:val="en-US" w:eastAsia="zh-CN"/>
        </w:rPr>
        <w:t>2湖北商贸学院奖学金和先进班集体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EFE"/>
        </w:rPr>
        <w:t>拟获奖名单公示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9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9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为做好2021—2022学年度奖学金评审工作，充分体现党和国家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对广大学生的关心关怀，切实发挥奖学金对大学生的激励与典型示范作用，深入推进学院优良学风建设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湖北商贸学院奖学金评定办法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的有关文件精神要求，近期，我院正在进行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湖北商贸学院奖学金和先进班集体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的评选工作。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经过班级和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学生向所在二级学院提交奖学金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和先进班集体的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申请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学院和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班级为单位成立以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院长、书记、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辅导员为组长的学校奖学金评议小组，根据学生学年成绩，除去不符合奖学金基本条件的学生，以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同年级同专业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为单位重新排序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确定奖学金获得者名单和等级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审核获奖学生名单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并公示。先进班集体根据各项指标的展示和评分最终确定并公示。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此次评选审核湖北商贸学院奖学金一等36人，二等53人，三等89人，先进班集体10个，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我院将持续优化完善评优表彰工作体系、大力选树学生榜样，引导广大学生向优秀学子看齐，积极营造见贤思齐、争做榜样的良好学习氛围，着力推进学风建设取得新进展、新成效。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00000"/>
    <w:rsid w:val="0101070D"/>
    <w:rsid w:val="0595686E"/>
    <w:rsid w:val="096F0EBC"/>
    <w:rsid w:val="12F42BA4"/>
    <w:rsid w:val="13F22D47"/>
    <w:rsid w:val="29C64077"/>
    <w:rsid w:val="2CCD62FF"/>
    <w:rsid w:val="38F8669B"/>
    <w:rsid w:val="393C4437"/>
    <w:rsid w:val="40C31C84"/>
    <w:rsid w:val="433C007A"/>
    <w:rsid w:val="4A043DCF"/>
    <w:rsid w:val="4B191089"/>
    <w:rsid w:val="4BCE4798"/>
    <w:rsid w:val="4C231A9A"/>
    <w:rsid w:val="4DFD2C55"/>
    <w:rsid w:val="55C36278"/>
    <w:rsid w:val="58DB342F"/>
    <w:rsid w:val="72AB252F"/>
    <w:rsid w:val="764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2023-04-06T00:39:00Z</dcterms:created>
  <dc:creator>1</dc:creator>
  <cp:lastModifiedBy>1</cp:lastModifiedBy>
  <dcterms:modified xsi:type="dcterms:W3CDTF">2023-04-06T01:52:35Z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E55E14F70EA4409196D043224C16751A_12</vt:lpwstr>
  </property>
</Properties>
</file>